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  <w:t>双庙街乡：电信防诈骗走入田间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ind w:firstLine="88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随着网络的普及，电信网络诈骗形势日益严峻，为保障辖区群众的财产安全，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双庙街乡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迅速行动，采取三项措施，在全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乡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掀起反电信诈骗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入田间活动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，坚决遏制辖区电信诈骗案件发生。</w:t>
      </w:r>
    </w:p>
    <w:p>
      <w:pPr>
        <w:pStyle w:val="2"/>
        <w:keepNext w:val="0"/>
        <w:keepLines w:val="0"/>
        <w:widowControl/>
        <w:suppressLineNumbers w:val="0"/>
        <w:spacing w:line="61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555555"/>
          <w:spacing w:val="0"/>
          <w:sz w:val="44"/>
          <w:szCs w:val="4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555555"/>
          <w:spacing w:val="0"/>
          <w:sz w:val="44"/>
          <w:szCs w:val="44"/>
          <w:shd w:val="clear" w:fill="FFFFFF"/>
        </w:rPr>
        <w:t>一是加强组织领导，压实安全责任。组织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555555"/>
          <w:spacing w:val="0"/>
          <w:sz w:val="44"/>
          <w:szCs w:val="44"/>
          <w:shd w:val="clear" w:fill="FFFFFF"/>
          <w:lang w:val="en-US" w:eastAsia="zh-CN"/>
        </w:rPr>
        <w:t>乡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555555"/>
          <w:spacing w:val="0"/>
          <w:sz w:val="44"/>
          <w:szCs w:val="44"/>
          <w:shd w:val="clear" w:fill="FFFFFF"/>
        </w:rPr>
        <w:t>各部门负责人、各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555555"/>
          <w:spacing w:val="0"/>
          <w:sz w:val="44"/>
          <w:szCs w:val="44"/>
          <w:shd w:val="clear" w:fill="FFFFFF"/>
          <w:lang w:val="en-US" w:eastAsia="zh-CN"/>
        </w:rPr>
        <w:t>村委支书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555555"/>
          <w:spacing w:val="0"/>
          <w:sz w:val="44"/>
          <w:szCs w:val="44"/>
          <w:shd w:val="clear" w:fill="FFFFFF"/>
        </w:rPr>
        <w:t>召开防范电信诈骗工作安排部署会，会议要求各部门、各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555555"/>
          <w:spacing w:val="0"/>
          <w:sz w:val="44"/>
          <w:szCs w:val="44"/>
          <w:shd w:val="clear" w:fill="FFFFFF"/>
          <w:lang w:val="en-US" w:eastAsia="zh-CN"/>
        </w:rPr>
        <w:t>村委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555555"/>
          <w:spacing w:val="0"/>
          <w:sz w:val="44"/>
          <w:szCs w:val="44"/>
          <w:shd w:val="clear" w:fill="FFFFFF"/>
        </w:rPr>
        <w:t>要提高认识，强化责任，狠抓落实，确保全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555555"/>
          <w:spacing w:val="0"/>
          <w:sz w:val="44"/>
          <w:szCs w:val="44"/>
          <w:shd w:val="clear" w:fill="FFFFFF"/>
          <w:lang w:val="en-US" w:eastAsia="zh-CN"/>
        </w:rPr>
        <w:t>乡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555555"/>
          <w:spacing w:val="0"/>
          <w:sz w:val="44"/>
          <w:szCs w:val="44"/>
          <w:shd w:val="clear" w:fill="FFFFFF"/>
        </w:rPr>
        <w:t>防范网络诈骗工作有序推进。</w:t>
      </w:r>
    </w:p>
    <w:p>
      <w:pPr>
        <w:pStyle w:val="2"/>
        <w:keepNext w:val="0"/>
        <w:keepLines w:val="0"/>
        <w:widowControl/>
        <w:suppressLineNumbers w:val="0"/>
        <w:spacing w:line="61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  <w:t>二是多种方式宣传，务求工作实效。各行政村通过村大喇叭、村微信群、张贴条幅、召开村民大会发放倡议书等宣传方式，向群众讲解电信诈骗常见的诈骗手法，分析典型案例，确保反电信诈骗知识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val="en-US" w:eastAsia="zh-CN"/>
        </w:rPr>
        <w:t>走进田间地头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  <w:t>，切实提升群众的防骗意识，增强群众的防诈骗辨别能力；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val="en-US" w:eastAsia="zh-CN"/>
        </w:rPr>
        <w:t>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  <w:t>派出所设立咨询台、民辅警走上街头、深入田间地头、内部单位、沿街门店、商场超市，逐户走访、逐人宣传,号召群众学习防范电信诈骗措施，积极参与到反电信诈骗宣传中,坚决打赢反诈防骗攻坚战。</w:t>
      </w:r>
    </w:p>
    <w:p>
      <w:pPr>
        <w:pStyle w:val="2"/>
        <w:keepNext w:val="0"/>
        <w:keepLines w:val="0"/>
        <w:widowControl/>
        <w:suppressLineNumbers w:val="0"/>
        <w:spacing w:line="610" w:lineRule="atLeast"/>
        <w:ind w:left="0" w:right="0" w:firstLine="640"/>
        <w:jc w:val="left"/>
        <w:rPr>
          <w:rFonts w:hint="eastAsia" w:asciiTheme="minorEastAsia" w:hAnsiTheme="minorEastAsia" w:cstheme="minorEastAsia"/>
          <w:b w:val="0"/>
          <w:bCs w:val="0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  <w:t>三是建立长效机制。成立反电信诈骗工作小组，将反诈骗工作当成一项长期的持续性的工作来抓，让群众意识时刻提高反电信诈骗意识，杜绝侥幸心理，发现电信诈骗违法犯罪行为及时报警，最大限度维护百姓财产安全</w:t>
      </w:r>
      <w:r>
        <w:rPr>
          <w:rFonts w:hint="eastAsia" w:asciiTheme="minorEastAsia" w:hAnsiTheme="minorEastAsia" w:cstheme="minorEastAsia"/>
          <w:b w:val="0"/>
          <w:bCs w:val="0"/>
          <w:sz w:val="44"/>
          <w:szCs w:val="44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610" w:lineRule="atLeast"/>
        <w:ind w:left="0" w:right="0" w:firstLine="640"/>
        <w:jc w:val="left"/>
        <w:rPr>
          <w:rFonts w:hint="eastAsia" w:asciiTheme="minorEastAsia" w:hAnsiTheme="minorEastAsia" w:cstheme="min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44"/>
          <w:szCs w:val="44"/>
          <w:lang w:val="en-US" w:eastAsia="zh-CN"/>
        </w:rPr>
        <w:t xml:space="preserve">         </w:t>
      </w:r>
    </w:p>
    <w:p>
      <w:pPr>
        <w:pStyle w:val="2"/>
        <w:keepNext w:val="0"/>
        <w:keepLines w:val="0"/>
        <w:widowControl/>
        <w:suppressLineNumbers w:val="0"/>
        <w:spacing w:line="610" w:lineRule="atLeast"/>
        <w:ind w:left="0" w:right="0" w:firstLine="640"/>
        <w:jc w:val="left"/>
        <w:rPr>
          <w:rFonts w:hint="default" w:asciiTheme="minorEastAsia" w:hAnsiTheme="minorEastAsia" w:cstheme="min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44"/>
          <w:szCs w:val="44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44"/>
          <w:szCs w:val="44"/>
          <w:lang w:val="en-US" w:eastAsia="zh-CN"/>
        </w:rPr>
        <w:t xml:space="preserve">                 2020年12月16日</w:t>
      </w:r>
    </w:p>
    <w:p>
      <w:pPr>
        <w:pStyle w:val="2"/>
        <w:keepNext w:val="0"/>
        <w:keepLines w:val="0"/>
        <w:widowControl/>
        <w:suppressLineNumbers w:val="0"/>
        <w:spacing w:line="61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spacing w:line="610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p>
      <w:pPr>
        <w:ind w:firstLine="88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left"/>
        <w:rPr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94EF1"/>
    <w:rsid w:val="31B94EF1"/>
    <w:rsid w:val="6DA0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pass"/>
    <w:basedOn w:val="4"/>
    <w:uiPriority w:val="0"/>
    <w:rPr>
      <w:color w:val="D50512"/>
    </w:rPr>
  </w:style>
  <w:style w:type="character" w:customStyle="1" w:styleId="8">
    <w:name w:val="over"/>
    <w:basedOn w:val="4"/>
    <w:uiPriority w:val="0"/>
    <w:rPr>
      <w:shd w:val="clear" w:fill="FFFFFF"/>
    </w:rPr>
  </w:style>
  <w:style w:type="character" w:customStyle="1" w:styleId="9">
    <w:name w:val="clear2"/>
    <w:basedOn w:val="4"/>
    <w:uiPriority w:val="0"/>
    <w:rPr>
      <w:sz w:val="0"/>
      <w:szCs w:val="0"/>
    </w:rPr>
  </w:style>
  <w:style w:type="character" w:customStyle="1" w:styleId="10">
    <w:name w:val="clear"/>
    <w:basedOn w:val="4"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2020-12-18T03:25:00Z</dcterms:created>
  <dc:creator>Administrator</dc:creator>
  <cp:lastModifiedBy>饮鸩不止渴</cp:lastModifiedBy>
  <dcterms:modified xsi:type="dcterms:W3CDTF">2022-06-10T00:58:42Z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E276BD192C544714A129A2299F260725</vt:lpwstr>
  </property>
</Properties>
</file>