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48"/>
          <w:szCs w:val="4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  <w:lang w:eastAsia="zh-CN"/>
        </w:rPr>
        <w:t>羊册镇概况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河南省泌阳县羊册镇位于泌阳县城西北部32公里处，属于亚热带向暖温带过度地区，雨量充沛，光照充足，土壤肥沃。地处南阳、驻马店、平顶山三市结合部，省道驻南路贯通全境，县道泌羊路、赊郭路交汇于此，镇村公路密如蛛网，交通便利，道路畅通。全镇总面积148.1平方公里，耕地面积9.2万亩，辖29个行政村，156个自然村，305个村民小组，总人口8.2万人。境内有驻马店最大的中型水库1座，小型水库2座，自然河流3条，坑、塘、堰、坝300余座，各种渠系100多公里，是农业大镇、经济强镇、历史名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羊册镇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党委、政府主要职责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/>
        <w:textAlignment w:val="auto"/>
        <w:outlineLvl w:val="9"/>
        <w:rPr>
          <w:rFonts w:ascii="仿宋_GB2312" w:hAnsi="仿宋" w:eastAsia="仿宋_GB2312" w:cs="仿宋"/>
          <w:spacing w:val="1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>贯彻执行党和国家的路线方针、政策和上级党组织及本乡镇党员代表大会（党员大会）的决议</w:t>
      </w:r>
      <w:r>
        <w:rPr>
          <w:rFonts w:hint="eastAsia" w:ascii="仿宋_GB2312" w:hAnsi="仿宋" w:eastAsia="仿宋_GB2312" w:cs="仿宋"/>
          <w:spacing w:val="10"/>
          <w:sz w:val="32"/>
          <w:szCs w:val="32"/>
          <w:shd w:val="clear" w:color="auto" w:fill="FFFFFF"/>
        </w:rPr>
        <w:t>，制订具体的管理办法并组织实施。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加强乡镇党委自身建设和以党支部为核心的村级组织建设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抓好发展党员工作，加强党员队伍建设。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履行全面从严治党主体责任，负责思想政治、意识形态、精神文明、统一战线、民族宗教等工作。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</w:rPr>
        <w:t>按照干部管理权限，负责干部的教育、培养、选拔和监督工作。协助管理上级有关部门驻乡镇单位的干部。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做好人才服务和引进工作。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领导本乡镇的社会主义民主法制建设和精神文明建设，开展文明乡村、文明单位建设活动，组织群众开展经常性的文化、娱乐、体育活动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负责本行政区域内的经济建设、政治建设、文化建设、社会建设、生态文明建设和党的建设以及乡村振兴等工作。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（七）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负责管理本行政区域内的教育、科学、文化、计划生育、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zh-CN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体育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zh-CN"/>
        </w:rPr>
        <w:t>、</w:t>
      </w:r>
      <w:r>
        <w:rPr>
          <w:rFonts w:hint="eastAsia" w:ascii="仿宋_GB2312" w:eastAsia="仿宋_GB2312"/>
          <w:sz w:val="32"/>
          <w:szCs w:val="32"/>
        </w:rPr>
        <w:t>退役军人服务、社会保障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残疾人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事业和财政、民政、公安、司法等行政工作。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（八）</w:t>
      </w:r>
      <w:r>
        <w:rPr>
          <w:rFonts w:hint="eastAsia" w:ascii="仿宋_GB2312" w:eastAsia="仿宋_GB2312"/>
          <w:sz w:val="32"/>
          <w:szCs w:val="32"/>
        </w:rPr>
        <w:t>负责编制和执行本行政区域经济发展规划，因地制宜发展特色经济，营造良好发展环境，组织农村基础设施建设，落实各项惠农政策，为经济主体提供示范引领和政策服务，引导和促进新型农村专业合作经济组织发展，提高经济发展的质量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（九）</w:t>
      </w:r>
      <w:r>
        <w:rPr>
          <w:rFonts w:hint="eastAsia" w:ascii="仿宋_GB2312" w:eastAsia="仿宋_GB2312"/>
          <w:sz w:val="32"/>
          <w:szCs w:val="32"/>
        </w:rPr>
        <w:t>强化公共服务，组织各项公益事业建设，协调解决群众生产生活中的突出问题。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（十）</w:t>
      </w:r>
      <w:r>
        <w:rPr>
          <w:rFonts w:hint="eastAsia" w:ascii="仿宋_GB2312" w:eastAsia="仿宋_GB2312"/>
          <w:sz w:val="32"/>
          <w:szCs w:val="32"/>
        </w:rPr>
        <w:t>依法开展社会治安综合治理、信访、安全生产、防汛、防火、防疫、食品药品安全、环境保护和各类突发事件应急处理等本行政区域的社会管理工作。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（十一）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负责精准扶贫、人居环境整治、美丽乡村建设工作。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（十二）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承担县政府及其职能部门依法下放的县级经济社会管理权限。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（十三）</w:t>
      </w:r>
      <w:r>
        <w:rPr>
          <w:rFonts w:hint="eastAsia" w:ascii="仿宋_GB2312" w:eastAsia="仿宋_GB2312"/>
          <w:sz w:val="32"/>
          <w:szCs w:val="32"/>
        </w:rPr>
        <w:t>完成</w:t>
      </w:r>
      <w:r>
        <w:rPr>
          <w:rFonts w:hint="eastAsia" w:ascii="仿宋_GB2312" w:eastAsia="仿宋_GB2312"/>
          <w:sz w:val="32"/>
          <w:szCs w:val="32"/>
          <w:lang w:eastAsia="zh-CN"/>
        </w:rPr>
        <w:t>县委、县政府</w:t>
      </w:r>
      <w:r>
        <w:rPr>
          <w:rFonts w:hint="eastAsia" w:ascii="仿宋_GB2312" w:eastAsia="仿宋_GB2312"/>
          <w:sz w:val="32"/>
          <w:szCs w:val="32"/>
        </w:rPr>
        <w:t>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乡镇设置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个党政内设机构：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党政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办公室。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" w:eastAsia="仿宋_GB2312" w:cs="仿宋"/>
          <w:sz w:val="32"/>
          <w:szCs w:val="32"/>
        </w:rPr>
        <w:t>上级机关交办事项和乡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镇</w:t>
      </w:r>
      <w:r>
        <w:rPr>
          <w:rFonts w:hint="eastAsia" w:ascii="仿宋_GB2312" w:hAnsi="仿宋" w:eastAsia="仿宋_GB2312" w:cs="仿宋"/>
          <w:sz w:val="32"/>
          <w:szCs w:val="32"/>
        </w:rPr>
        <w:t>党委、乡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镇</w:t>
      </w:r>
      <w:r>
        <w:rPr>
          <w:rFonts w:hint="eastAsia" w:ascii="仿宋_GB2312" w:hAnsi="仿宋" w:eastAsia="仿宋_GB2312" w:cs="仿宋"/>
          <w:sz w:val="32"/>
          <w:szCs w:val="32"/>
        </w:rPr>
        <w:t>人民政府各项决议、决定的督查落实，协助党政领导做好各项工作的协调。负责党的宣传工作，认真搞好理论宣传和精神文明建设工作，做好信息调研和通讯报道工作。负责档案管理工作。负责乡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镇</w:t>
      </w:r>
      <w:r>
        <w:rPr>
          <w:rFonts w:hint="eastAsia" w:ascii="仿宋_GB2312" w:hAnsi="仿宋" w:eastAsia="仿宋_GB2312" w:cs="仿宋"/>
          <w:sz w:val="32"/>
          <w:szCs w:val="32"/>
        </w:rPr>
        <w:t>党委、乡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镇</w:t>
      </w:r>
      <w:r>
        <w:rPr>
          <w:rFonts w:hint="eastAsia" w:ascii="仿宋_GB2312" w:hAnsi="仿宋" w:eastAsia="仿宋_GB2312" w:cs="仿宋"/>
          <w:sz w:val="32"/>
          <w:szCs w:val="32"/>
        </w:rPr>
        <w:t>人民政府工作计划、总结、报告、请示及以乡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镇</w:t>
      </w:r>
      <w:r>
        <w:rPr>
          <w:rFonts w:hint="eastAsia" w:ascii="仿宋_GB2312" w:hAnsi="仿宋" w:eastAsia="仿宋_GB2312" w:cs="仿宋"/>
          <w:sz w:val="32"/>
          <w:szCs w:val="32"/>
        </w:rPr>
        <w:t>党委、乡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镇</w:t>
      </w:r>
      <w:r>
        <w:rPr>
          <w:rFonts w:hint="eastAsia" w:ascii="仿宋_GB2312" w:hAnsi="仿宋" w:eastAsia="仿宋_GB2312" w:cs="仿宋"/>
          <w:sz w:val="32"/>
          <w:szCs w:val="32"/>
        </w:rPr>
        <w:t>人民政府名义发出的各种公文的起草、审核印制、发送和归档工作。负责文件传阅、归档和保存工作。负责乡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镇</w:t>
      </w:r>
      <w:r>
        <w:rPr>
          <w:rFonts w:hint="eastAsia" w:ascii="仿宋_GB2312" w:hAnsi="仿宋" w:eastAsia="仿宋_GB2312" w:cs="仿宋"/>
          <w:sz w:val="32"/>
          <w:szCs w:val="32"/>
        </w:rPr>
        <w:t>党委、乡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镇</w:t>
      </w:r>
      <w:r>
        <w:rPr>
          <w:rFonts w:hint="eastAsia" w:ascii="仿宋_GB2312" w:hAnsi="仿宋" w:eastAsia="仿宋_GB2312" w:cs="仿宋"/>
          <w:sz w:val="32"/>
          <w:szCs w:val="32"/>
        </w:rPr>
        <w:t>人民政府的印章管理。做好机关后勤保障工作；负责办公用品的发放工作；负责报刊、杂志的征订、收发工作；负责值班安排、车辆安排和管理工作；负责会议室管理和会务工作。承担人民代表大会、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工会、共青团、</w:t>
      </w:r>
      <w:r>
        <w:rPr>
          <w:rFonts w:hint="eastAsia" w:ascii="仿宋_GB2312" w:hAnsi="仿宋" w:eastAsia="仿宋_GB2312" w:cs="仿宋"/>
          <w:sz w:val="32"/>
          <w:szCs w:val="32"/>
        </w:rPr>
        <w:t>妇联等组织的日常工作，并充分发挥其作用；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承办乡镇党委、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（二）党建工作办公室。</w:t>
      </w:r>
      <w:r>
        <w:rPr>
          <w:rFonts w:hint="eastAsia" w:ascii="仿宋_GB2312" w:hAnsi="仿宋" w:eastAsia="仿宋_GB2312" w:cs="仿宋"/>
          <w:sz w:val="32"/>
          <w:szCs w:val="32"/>
        </w:rPr>
        <w:t>负责辖区党的基层组织建设的管理，加强党员教育和党员管理工作，研究和提出辖区基层组织建设的阶段性规划、意见及相关政策建议；研究、指导辖区党组织的设置和调整等工作；负责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组织、人事和机构编制</w:t>
      </w:r>
      <w:r>
        <w:rPr>
          <w:rFonts w:hint="eastAsia" w:ascii="仿宋_GB2312" w:hAnsi="仿宋" w:eastAsia="仿宋_GB2312" w:cs="仿宋"/>
          <w:sz w:val="32"/>
          <w:szCs w:val="32"/>
        </w:rPr>
        <w:t>管理工作。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负责</w:t>
      </w:r>
      <w:r>
        <w:rPr>
          <w:rFonts w:hint="eastAsia" w:ascii="仿宋_GB2312" w:hAnsi="仿宋" w:eastAsia="仿宋_GB2312" w:cs="仿宋"/>
          <w:sz w:val="32"/>
          <w:szCs w:val="32"/>
        </w:rPr>
        <w:t>离退休干部的管理、服务工作；负责党代会的组织工作，参与人代会、政协会的有关组织工作，办理党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员</w:t>
      </w:r>
      <w:r>
        <w:rPr>
          <w:rFonts w:hint="eastAsia" w:ascii="仿宋_GB2312" w:hAnsi="仿宋" w:eastAsia="仿宋_GB2312" w:cs="仿宋"/>
          <w:sz w:val="32"/>
          <w:szCs w:val="32"/>
        </w:rPr>
        <w:t>代表大会的审批手续，对基层党组织换届选举工作进行指导；负责辖区基层党建工作的考核和评比表彰工作；指导做好党员的教育、管理和发展工作，研究和提出党员队伍建设的阶段性规划、意见和建议，督促基层党组织加强流动党员教育管理和服务工作；负责全辖区党内统计、组织关系接转等工作，做好党费收缴、管理和使用工作；检查指导基层党组织坚持党的民主生活会制度，督促指导各支部领导班子民主生活会；提出表彰先进基层党组织、优秀共产党员和优秀党务工作者的意见，总结推广先进典型；加强调查研究，经常深入基层，了解情况，及时发现并帮助解决基层党建工作中存在的困难和问题；收集、整理、综合、上报组工信息；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承办乡镇党委、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（三）经济发展办公室。</w:t>
      </w:r>
      <w:r>
        <w:rPr>
          <w:rFonts w:hint="eastAsia" w:ascii="仿宋_GB2312" w:hAnsi="仿宋" w:eastAsia="仿宋_GB2312" w:cs="仿宋"/>
          <w:sz w:val="32"/>
          <w:szCs w:val="32"/>
        </w:rPr>
        <w:t>贯彻执行党和国家有关农业、农村、企业、招商引资、经济建设、经济开发工作的方针政策；拟定并组织实施本辖区国民经济和社会发展战略、中长期规划和年度计划，统筹协调经济社会发展，研究分析经济形势，提出国民经济发展和优化重大经济结构的目标、政策；组织拟定综合性产业政策，负责协调第一、二、三产业发展的重大问题并衔接相关发展规划和重大政策，做好与国民经济和社会发展规划、计划的衔接平衡；协调农业和农村经济社会发展的重大问题；指导行业协会改革和发展；统筹协调、指导管理招商引资工作；依据上级的产业投资政策，搜集、研究和编制相应规划、计划、项目建议书、可行性研究报告工作。做好山、水、林、田、路综合治理规划和农田水利建设、农机化建设、林业建设等协调工作，督促检查农业、农村生产年度计划的执行情况；负责本辖区范围内私营企业发展规划的制定和组织实施，协助企业解决生产经营中的困难和问题。搞好本辖区内国民经济和社会发展信息数据的收集、整理、统计、上报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承办乡镇党委、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（四）村镇规划建设管理办公室。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宣传、贯彻执行上级关于规划管理、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农村</w:t>
      </w:r>
      <w:r>
        <w:rPr>
          <w:rFonts w:hint="eastAsia" w:ascii="仿宋_GB2312" w:hAnsi="Times New Roman" w:eastAsia="仿宋_GB2312" w:cs="Times New Roman"/>
          <w:sz w:val="32"/>
          <w:szCs w:val="32"/>
        </w:rPr>
        <w:t>房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屋</w:t>
      </w:r>
      <w:r>
        <w:rPr>
          <w:rFonts w:hint="eastAsia" w:ascii="仿宋_GB2312" w:hAnsi="Times New Roman" w:eastAsia="仿宋_GB2312" w:cs="Times New Roman"/>
          <w:sz w:val="32"/>
          <w:szCs w:val="32"/>
        </w:rPr>
        <w:t>建设、工程质量、招投标、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农村</w:t>
      </w:r>
      <w:r>
        <w:rPr>
          <w:rFonts w:hint="eastAsia" w:ascii="仿宋_GB2312" w:hAnsi="Times New Roman" w:eastAsia="仿宋_GB2312" w:cs="Times New Roman"/>
          <w:sz w:val="32"/>
          <w:szCs w:val="32"/>
        </w:rPr>
        <w:t>房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屋</w:t>
      </w:r>
      <w:r>
        <w:rPr>
          <w:rFonts w:hint="eastAsia" w:ascii="仿宋_GB2312" w:hAnsi="Times New Roman" w:eastAsia="仿宋_GB2312" w:cs="Times New Roman"/>
          <w:sz w:val="32"/>
          <w:szCs w:val="32"/>
        </w:rPr>
        <w:t>管理等方面的法律、法规及相关政策；根据国家有关乡村规划建设的方针、政策和法规，拟定贯彻落实措施，组织乡域体系规划、乡村总体规划、建设性详细规划的具体编制、审核和报批，按规划组织实施；管理乡村建设的设计与施工；负责本辖区范围内单位建设工程选址、定点、审核呈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县住建</w:t>
      </w:r>
      <w:r>
        <w:rPr>
          <w:rFonts w:hint="eastAsia" w:ascii="仿宋_GB2312" w:hAnsi="Times New Roman" w:eastAsia="仿宋_GB2312" w:cs="Times New Roman"/>
          <w:sz w:val="32"/>
          <w:szCs w:val="32"/>
        </w:rPr>
        <w:t>局核发乡村建设工程许可证的工作；负责本辖区范围内的民房建设管理工作（含质量、安全）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 w:cs="Times New Roman"/>
          <w:sz w:val="32"/>
          <w:szCs w:val="32"/>
        </w:rPr>
        <w:t>负责处理民房建设中的信访、投诉工作，对重大问题及时上报；协助负责建筑行业安全生产、乡村道路交通建设规划和土地管理等工作；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承办乡镇党委、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eastAsia="zh-CN"/>
        </w:rPr>
        <w:t>第六条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党政机关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党委书记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名、党委副书记、乡镇长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党委委员、人大主席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名，党委副书记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名，党委委员、纪委书记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党委委员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副乡镇长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名，党委委员、组织委员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名，党委委员、宣传统战委员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名，党委委员、武装部长、政法委员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名，副乡镇长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乡镇</w:t>
      </w:r>
      <w:r>
        <w:rPr>
          <w:rFonts w:hint="eastAsia" w:ascii="仿宋_GB2312" w:eastAsia="仿宋_GB2312"/>
          <w:sz w:val="32"/>
          <w:szCs w:val="32"/>
        </w:rPr>
        <w:t>设下列事业单位：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党政综合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便民服务中心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为辖区内企业群众办事提供公共服务；负责制定中心有关规章制度、管理办法，并组织实施；对进驻中心窗口的工作人员进行现场管理，并负责实施考核、评比；负责拟订进入中心服务事项的确定、调整、变更意见，并对权限内审批事项的办理情况进行协调；对权限在上级部门的行政审批许可类事项开展初审、呈报服务，实行集中管理。面向广大党员、基层干部、入党积极分子和群众、积极开展党务政策咨询，传播党建理论知识、提供党员活动场所、帮扶生活困难党员群众、组织党员志愿者服务、推进区域化党建工作等服务活动；承办乡镇党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党政综合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便民服务中心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为公益一类事业单位，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机构规格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相当于正股级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实行财政全额预算管理。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（二）综合执法中队。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根据赋权和授权情况，负责行使辖区内城乡环境综合整治、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安全生产、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市容环境卫生、市政管理、园林绿化管理、辖区内规划管理、建设管理、无证商贩、商店占道经营等的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行政执法工作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；协助处理辖区内重大行政违法案件，完成辖区内重大、临时、突发事件的执法工作和重大保障执法任务；配合上级执法部门做好相关执法工作；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承办乡镇党委、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综合执法中队为公益一类事业单位，机构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规格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相当于正股级，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实行财政全额预算管理。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（三）社会治安综合治理中心。</w:t>
      </w:r>
      <w:r>
        <w:rPr>
          <w:rFonts w:hint="eastAsia" w:ascii="仿宋_GB2312" w:hAnsi="仿宋" w:eastAsia="仿宋_GB2312" w:cs="仿宋"/>
          <w:sz w:val="32"/>
          <w:szCs w:val="32"/>
        </w:rPr>
        <w:t>负责贯彻上级社会治安综合治理指示精神，拟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定本辖区社会治安综合治理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和平安建设</w:t>
      </w:r>
      <w:r>
        <w:rPr>
          <w:rFonts w:hint="eastAsia" w:ascii="仿宋_GB2312" w:hAnsi="Times New Roman" w:eastAsia="仿宋_GB2312" w:cs="Times New Roman"/>
          <w:sz w:val="32"/>
          <w:szCs w:val="32"/>
        </w:rPr>
        <w:t>工作计划、阶段性工作方案并组织实施；调查了解本辖区社会治安形势和工作动态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定期集中排查辖区的矛盾纠纷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并及时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调解处理，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努力把矛盾纠纷化解在基层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流动人口和重点人员的教育、帮扶工作，对危险物品存放场所、特种行业和公共复杂场所的治安管理提供支持保障，防止重大治安问题发生；加强社会治安综合治理宣传工作，着力解决影响辖区内社会治安问题，落实防范、教育、管理等各项措施，提高治安防控能力。负责群众信访接待、登记、转送服务等工作；承办乡镇党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 xml:space="preserve">    社会治安综合治理中心为公益一类事业单位，机构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规格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相当于正股级，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实行财政全额预算管理。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/>
        <w:textAlignment w:val="auto"/>
        <w:outlineLvl w:val="9"/>
        <w:rPr>
          <w:rFonts w:hint="eastAsia" w:eastAsia="仿宋_GB2312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 xml:space="preserve"> （四）退役军人服务站。</w:t>
      </w:r>
      <w:r>
        <w:rPr>
          <w:rFonts w:hint="eastAsia" w:eastAsia="仿宋_GB2312" w:cs="仿宋"/>
          <w:sz w:val="32"/>
          <w:szCs w:val="32"/>
        </w:rPr>
        <w:t>协调落实就业创业、优抚帮扶、权益保障、数据信息采集等有关政策措施，组织实施退役军人适应性培训和职业教育、技能培训</w:t>
      </w:r>
      <w:r>
        <w:rPr>
          <w:rFonts w:hint="eastAsia" w:eastAsia="仿宋_GB2312" w:cs="仿宋"/>
          <w:sz w:val="32"/>
          <w:szCs w:val="32"/>
          <w:lang w:eastAsia="zh-CN"/>
        </w:rPr>
        <w:t>；</w:t>
      </w:r>
      <w:r>
        <w:rPr>
          <w:rFonts w:hint="eastAsia" w:eastAsia="仿宋_GB2312" w:cs="仿宋"/>
          <w:sz w:val="32"/>
          <w:szCs w:val="32"/>
        </w:rPr>
        <w:t>协助做好</w:t>
      </w:r>
      <w:r>
        <w:rPr>
          <w:rFonts w:hint="eastAsia" w:eastAsia="仿宋_GB2312" w:cs="仿宋"/>
          <w:sz w:val="32"/>
          <w:szCs w:val="32"/>
          <w:lang w:eastAsia="zh-CN"/>
        </w:rPr>
        <w:t>本辖区内</w:t>
      </w:r>
      <w:r>
        <w:rPr>
          <w:rFonts w:hint="eastAsia" w:eastAsia="仿宋_GB2312" w:cs="仿宋"/>
          <w:sz w:val="32"/>
          <w:szCs w:val="32"/>
        </w:rPr>
        <w:t>单位退役军人组织关系、行政关系、供给关系转接和档案移交，退役军人党员摸排登记</w:t>
      </w:r>
      <w:r>
        <w:rPr>
          <w:rFonts w:hint="eastAsia" w:eastAsia="仿宋_GB2312" w:cs="仿宋"/>
          <w:sz w:val="32"/>
          <w:szCs w:val="32"/>
          <w:lang w:eastAsia="zh-CN"/>
        </w:rPr>
        <w:t>等</w:t>
      </w:r>
      <w:r>
        <w:rPr>
          <w:rFonts w:hint="eastAsia" w:eastAsia="仿宋_GB2312" w:cs="仿宋"/>
          <w:sz w:val="32"/>
          <w:szCs w:val="32"/>
        </w:rPr>
        <w:t>工作，</w:t>
      </w:r>
      <w:r>
        <w:rPr>
          <w:rFonts w:hint="eastAsia" w:eastAsia="仿宋_GB2312" w:cs="仿宋"/>
          <w:sz w:val="32"/>
          <w:szCs w:val="32"/>
          <w:lang w:eastAsia="zh-CN"/>
        </w:rPr>
        <w:t>协助</w:t>
      </w:r>
      <w:r>
        <w:rPr>
          <w:rFonts w:hint="eastAsia" w:eastAsia="仿宋_GB2312" w:cs="仿宋"/>
          <w:sz w:val="32"/>
          <w:szCs w:val="32"/>
        </w:rPr>
        <w:t>基层党组织做好党员教育管理服务工作</w:t>
      </w:r>
      <w:r>
        <w:rPr>
          <w:rFonts w:hint="eastAsia" w:eastAsia="仿宋_GB2312" w:cs="仿宋"/>
          <w:sz w:val="32"/>
          <w:szCs w:val="32"/>
          <w:lang w:eastAsia="zh-CN"/>
        </w:rPr>
        <w:t>；</w:t>
      </w:r>
      <w:r>
        <w:rPr>
          <w:rFonts w:hint="eastAsia" w:eastAsia="仿宋_GB2312" w:cs="仿宋"/>
          <w:sz w:val="32"/>
          <w:szCs w:val="32"/>
        </w:rPr>
        <w:t>协助做好退役军人和其他优抚对象来访接待、来信办理、网上信访和电话信访，上级领导、部门交办的信访事项，</w:t>
      </w:r>
      <w:r>
        <w:rPr>
          <w:rFonts w:hint="eastAsia" w:eastAsia="仿宋_GB2312" w:cs="仿宋"/>
          <w:sz w:val="32"/>
          <w:szCs w:val="32"/>
          <w:lang w:eastAsia="zh-CN"/>
        </w:rPr>
        <w:t>落实信访事项首办责任，依法及时就地化解矛盾问题，开展</w:t>
      </w:r>
      <w:r>
        <w:rPr>
          <w:rFonts w:hint="eastAsia" w:eastAsia="仿宋_GB2312" w:cs="仿宋"/>
          <w:sz w:val="32"/>
          <w:szCs w:val="32"/>
        </w:rPr>
        <w:t>心理疏导、法律服务等工作</w:t>
      </w:r>
      <w:r>
        <w:rPr>
          <w:rFonts w:hint="eastAsia" w:eastAsia="仿宋_GB2312" w:cs="仿宋"/>
          <w:sz w:val="32"/>
          <w:szCs w:val="32"/>
          <w:lang w:eastAsia="zh-CN"/>
        </w:rPr>
        <w:t>；</w:t>
      </w:r>
      <w:r>
        <w:rPr>
          <w:rFonts w:hint="eastAsia" w:eastAsia="仿宋_GB2312" w:cs="仿宋"/>
          <w:sz w:val="32"/>
          <w:szCs w:val="32"/>
        </w:rPr>
        <w:t>搭建政策咨询、沟通联系、学习交流等活动场所，多渠道筹措资金，针对性、常态化开展精准帮扶援助、化解矛盾和思想稳定工作</w:t>
      </w:r>
      <w:r>
        <w:rPr>
          <w:rFonts w:hint="eastAsia" w:eastAsia="仿宋_GB2312" w:cs="仿宋"/>
          <w:sz w:val="32"/>
          <w:szCs w:val="32"/>
          <w:lang w:eastAsia="zh-CN"/>
        </w:rPr>
        <w:t>，把党和政府的关怀温暖传递给每一个退役军人；</w:t>
      </w:r>
      <w:r>
        <w:rPr>
          <w:rFonts w:hint="eastAsia" w:eastAsia="仿宋_GB2312" w:cs="仿宋"/>
          <w:sz w:val="32"/>
          <w:szCs w:val="32"/>
        </w:rPr>
        <w:t>全面摸清、动态掌握、及时报告有关政策落实、工作开展，以及</w:t>
      </w:r>
      <w:r>
        <w:rPr>
          <w:rFonts w:hint="eastAsia" w:eastAsia="仿宋_GB2312" w:cs="仿宋"/>
          <w:sz w:val="32"/>
          <w:szCs w:val="32"/>
          <w:lang w:eastAsia="zh-CN"/>
        </w:rPr>
        <w:t>辖</w:t>
      </w:r>
      <w:r>
        <w:rPr>
          <w:rFonts w:hint="eastAsia" w:eastAsia="仿宋_GB2312" w:cs="仿宋"/>
          <w:sz w:val="32"/>
          <w:szCs w:val="32"/>
        </w:rPr>
        <w:t>区内退役军人和其他优抚对象思想状况、家庭生活情况</w:t>
      </w:r>
      <w:r>
        <w:rPr>
          <w:rFonts w:hint="eastAsia" w:eastAsia="仿宋_GB2312" w:cs="仿宋"/>
          <w:sz w:val="32"/>
          <w:szCs w:val="32"/>
          <w:lang w:eastAsia="zh-CN"/>
        </w:rPr>
        <w:t>；</w:t>
      </w:r>
      <w:r>
        <w:rPr>
          <w:rFonts w:hint="eastAsia" w:eastAsia="仿宋_GB2312" w:cs="仿宋"/>
          <w:sz w:val="32"/>
          <w:szCs w:val="32"/>
        </w:rPr>
        <w:t>当好退役军人的服务员、宣传员、信息员、联络员，就近听取诉求，突出面对面、个性化、一对一服务，主动登门入户宣讲政策、解决问题，送立功喜报、悬挂光荣牌</w:t>
      </w:r>
      <w:r>
        <w:rPr>
          <w:rFonts w:hint="eastAsia" w:eastAsia="仿宋_GB2312" w:cs="仿宋"/>
          <w:sz w:val="32"/>
          <w:szCs w:val="32"/>
          <w:lang w:eastAsia="zh-CN"/>
        </w:rPr>
        <w:t>；</w:t>
      </w:r>
      <w:r>
        <w:rPr>
          <w:rFonts w:hint="eastAsia" w:eastAsia="仿宋_GB2312" w:cs="仿宋"/>
          <w:sz w:val="32"/>
          <w:szCs w:val="32"/>
        </w:rPr>
        <w:t>结合“八一”、春节等节日，以及退役军人和其他优抚对象出现重大变故等情况，及时开展走访慰问</w:t>
      </w:r>
      <w:r>
        <w:rPr>
          <w:rFonts w:hint="eastAsia" w:eastAsia="仿宋_GB2312" w:cs="仿宋"/>
          <w:sz w:val="32"/>
          <w:szCs w:val="32"/>
          <w:lang w:eastAsia="zh-CN"/>
        </w:rPr>
        <w:t>；</w:t>
      </w:r>
      <w:r>
        <w:rPr>
          <w:rFonts w:hint="eastAsia" w:eastAsia="仿宋_GB2312" w:cs="仿宋"/>
          <w:sz w:val="32"/>
          <w:szCs w:val="32"/>
        </w:rPr>
        <w:t>指导</w:t>
      </w:r>
      <w:r>
        <w:rPr>
          <w:rFonts w:hint="eastAsia" w:eastAsia="仿宋_GB2312" w:cs="仿宋"/>
          <w:sz w:val="32"/>
          <w:szCs w:val="32"/>
          <w:lang w:eastAsia="zh-CN"/>
        </w:rPr>
        <w:t>村</w:t>
      </w:r>
      <w:r>
        <w:rPr>
          <w:rFonts w:hint="eastAsia" w:eastAsia="仿宋_GB2312" w:cs="仿宋"/>
          <w:sz w:val="32"/>
          <w:szCs w:val="32"/>
          <w:lang w:val="en-US" w:eastAsia="zh-CN"/>
        </w:rPr>
        <w:t>(社区)</w:t>
      </w:r>
      <w:r>
        <w:rPr>
          <w:rFonts w:hint="eastAsia" w:eastAsia="仿宋_GB2312" w:cs="仿宋"/>
          <w:sz w:val="32"/>
          <w:szCs w:val="32"/>
        </w:rPr>
        <w:t>退役军人服务站业务</w:t>
      </w:r>
      <w:r>
        <w:rPr>
          <w:rFonts w:hint="eastAsia" w:eastAsia="仿宋_GB2312" w:cs="仿宋"/>
          <w:sz w:val="32"/>
          <w:szCs w:val="32"/>
          <w:lang w:eastAsia="zh-CN"/>
        </w:rPr>
        <w:t>；</w:t>
      </w:r>
      <w:r>
        <w:rPr>
          <w:rFonts w:hint="eastAsia" w:eastAsia="仿宋_GB2312" w:cs="仿宋"/>
          <w:sz w:val="32"/>
          <w:szCs w:val="32"/>
        </w:rPr>
        <w:t>完成县退役军人事务部门</w:t>
      </w:r>
      <w:r>
        <w:rPr>
          <w:rFonts w:hint="eastAsia" w:eastAsia="仿宋_GB2312" w:cs="仿宋"/>
          <w:sz w:val="32"/>
          <w:szCs w:val="32"/>
          <w:lang w:eastAsia="zh-CN"/>
        </w:rPr>
        <w:t>和</w:t>
      </w:r>
      <w:r>
        <w:rPr>
          <w:rFonts w:hint="eastAsia" w:eastAsia="仿宋_GB2312" w:cs="仿宋"/>
          <w:sz w:val="32"/>
          <w:szCs w:val="32"/>
        </w:rPr>
        <w:t>本</w:t>
      </w:r>
      <w:r>
        <w:rPr>
          <w:rFonts w:hint="eastAsia" w:eastAsia="仿宋_GB2312" w:cs="仿宋"/>
          <w:sz w:val="32"/>
          <w:szCs w:val="32"/>
          <w:lang w:eastAsia="zh-CN"/>
        </w:rPr>
        <w:t>乡镇街道</w:t>
      </w:r>
      <w:r>
        <w:rPr>
          <w:rFonts w:hint="eastAsia" w:eastAsia="仿宋_GB2312" w:cs="仿宋"/>
          <w:sz w:val="32"/>
          <w:szCs w:val="32"/>
        </w:rPr>
        <w:t>交办的其他事务性工作。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退役军人服务站为公益一类事业单位，机构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规格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相当于正股级，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实行财政全额预算管理。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（五）社会事务服务中心。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负</w:t>
      </w:r>
      <w:r>
        <w:rPr>
          <w:rFonts w:hint="eastAsia" w:ascii="仿宋_GB2312" w:hAnsi="仿宋" w:eastAsia="仿宋_GB2312" w:cs="仿宋"/>
          <w:sz w:val="32"/>
          <w:szCs w:val="32"/>
        </w:rPr>
        <w:t>责基层政权建</w:t>
      </w:r>
      <w:r>
        <w:rPr>
          <w:rFonts w:hint="eastAsia" w:ascii="仿宋_GB2312" w:hAnsi="Times New Roman" w:eastAsia="仿宋_GB2312" w:cs="Times New Roman"/>
          <w:sz w:val="32"/>
          <w:szCs w:val="32"/>
        </w:rPr>
        <w:t>设、地名勘界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救灾救济、优抚安置、殡葬管理、农村分散供养特困人员和敬老院管理、留守儿童、孤儿管理工作；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负责劳动保障服务工作，提供就业再就业信息、培训信息、富余劳动力转移等公共就业服务；负责辖区内居民最低生活保障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医疗保障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、社会救助、社会福利等公益服务性工作；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负责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城乡社会救助信息系统和城</w:t>
      </w:r>
      <w:r>
        <w:rPr>
          <w:rFonts w:hint="eastAsia" w:ascii="仿宋_GB2312" w:hAnsi="Times New Roman" w:eastAsia="仿宋_GB2312" w:cs="Times New Roman"/>
          <w:sz w:val="32"/>
          <w:szCs w:val="32"/>
        </w:rPr>
        <w:t>乡医疗救助即时结算信息管理系统维护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；负责残疾人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、做好民族宗教事务、爱国卫生、红十字会相关工作；负责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卫生健康、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计划生育</w:t>
      </w:r>
      <w:r>
        <w:rPr>
          <w:rFonts w:hint="eastAsia" w:ascii="Times New Roman" w:hAnsi="Times New Roman" w:eastAsia="仿宋_GB2312"/>
          <w:sz w:val="32"/>
          <w:szCs w:val="32"/>
        </w:rPr>
        <w:t>工作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；做好全员人口信息平台的管理维护工作；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做好辖区内安全生产工作；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承办乡镇党委、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社会事务服务中心为公益一类事业单位，机构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规格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相当于正股级，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实行财政全额预算管理。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（六）生态环境保护中心。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负责贯彻执行国家关于环境保护的方针、政策、法律、法规，并监督实施；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负责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编制本辖区环境保护中长期规划，收集辖区内各类环保信息，负责拟定本年度环境保护工作计划和具体安排，研究部署环保工作任务；协助做好辖区内排污申报登记、排污许可证发放初审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工作；参与辖区污染防治监督管理，协助做好辖区内环境监察和环境保护行政执法工作；督促辖区新改扩迁建项目及时做好环保手续报批、“三同时”环保验收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；协助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做好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环境问题来信来访的调查和污染纠纷、投诉的调解；组织、指导和协调辖区内环境保护教育、宣传工作，建立并完善公众参与环境保护机制；牵头组织协调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辖区内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农业污染、生活污染及工业污染的综合防治工作，开展循环经济、清洁生产等各项工作，保护生态环境；扎实做好环境连片整治工作；加强辖区饮用水源的保护，确保人民群众饮用水安全；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承办乡镇党委、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生态环境保护中心为公益一类事业单位，机构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规格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相当于正股级，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实行财政全额预算管理。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（七）农业农村服务中心。</w:t>
      </w:r>
      <w:r>
        <w:rPr>
          <w:rFonts w:hint="eastAsia" w:ascii="仿宋_GB2312" w:hAnsi="仿宋" w:eastAsia="仿宋_GB2312" w:cs="仿宋"/>
          <w:sz w:val="32"/>
          <w:szCs w:val="32"/>
        </w:rPr>
        <w:t>宣传贯彻党和国家关于农业、农村、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林业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、</w:t>
      </w:r>
      <w:r>
        <w:rPr>
          <w:rFonts w:hint="eastAsia" w:ascii="仿宋_GB2312" w:hAnsi="仿宋" w:eastAsia="仿宋_GB2312" w:cs="仿宋"/>
          <w:sz w:val="32"/>
          <w:szCs w:val="32"/>
        </w:rPr>
        <w:t>科技、水利、农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机</w:t>
      </w:r>
      <w:r>
        <w:rPr>
          <w:rFonts w:hint="eastAsia" w:ascii="仿宋_GB2312" w:hAnsi="仿宋" w:eastAsia="仿宋_GB2312" w:cs="仿宋"/>
          <w:sz w:val="32"/>
          <w:szCs w:val="32"/>
        </w:rPr>
        <w:t>、粮食、畜牧水产、农村能源等方面的方针、政策和有关法律、法规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sz w:val="32"/>
          <w:szCs w:val="32"/>
        </w:rPr>
        <w:t>负责制定辖区农业农村经济发展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乡村振兴规划和年度计划，并组织实施；抓好农村和农业社会化服务体系的建设和完善，为农村发展市场经济提供指导与服务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sz w:val="32"/>
          <w:szCs w:val="32"/>
        </w:rPr>
        <w:t>指导承包合同管理和合同纠纷的调处，监督减轻农民负担工作；组织开展新技术、新成果的试验示范、推广应用和科技兴农、技术协作等工作，促进农产品开发升级，搞活流通；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坚持</w:t>
      </w:r>
      <w:r>
        <w:rPr>
          <w:rFonts w:hint="eastAsia" w:ascii="仿宋_GB2312" w:hAnsi="仿宋" w:eastAsia="仿宋_GB2312" w:cs="仿宋"/>
          <w:sz w:val="32"/>
          <w:szCs w:val="32"/>
        </w:rPr>
        <w:t>以市场为导向，以服务为己任，为农村经济发展提供技术、资金、管理等方面的信息咨询与服务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sz w:val="32"/>
          <w:szCs w:val="32"/>
        </w:rPr>
        <w:t>保护生态平衡，促进可持续发展；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负责农田防火工作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贯彻执行中央和省、市、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县</w:t>
      </w:r>
      <w:r>
        <w:rPr>
          <w:rFonts w:hint="eastAsia" w:ascii="仿宋_GB2312" w:hAnsi="仿宋" w:eastAsia="仿宋_GB2312" w:cs="仿宋"/>
          <w:sz w:val="32"/>
          <w:szCs w:val="32"/>
        </w:rPr>
        <w:t>的扶贫工作方针、政策，拟订辖区扶贫工作政策和扶贫开发战略规划，并组织实施；制定和完善各项扶贫专项资金、物资的管理办法，管好用好扶贫资金，做好小额信贷审核工作，确保小额信贷资金的安全使用和安全回收；组织辖区机关、单位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 w:cs="仿宋"/>
          <w:sz w:val="32"/>
          <w:szCs w:val="32"/>
        </w:rPr>
        <w:t>其他社会团体，开展挂钩帮带扶贫，帮助建档立卡户进行开发性的生产建设和产业发展；协调组织科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技、</w:t>
      </w:r>
      <w:r>
        <w:rPr>
          <w:rFonts w:hint="eastAsia" w:ascii="仿宋_GB2312" w:hAnsi="仿宋" w:eastAsia="仿宋_GB2312" w:cs="仿宋"/>
          <w:sz w:val="32"/>
          <w:szCs w:val="32"/>
        </w:rPr>
        <w:t>文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化、</w:t>
      </w:r>
      <w:r>
        <w:rPr>
          <w:rFonts w:hint="eastAsia" w:ascii="仿宋_GB2312" w:hAnsi="仿宋" w:eastAsia="仿宋_GB2312" w:cs="仿宋"/>
          <w:sz w:val="32"/>
          <w:szCs w:val="32"/>
        </w:rPr>
        <w:t>教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育</w:t>
      </w:r>
      <w:r>
        <w:rPr>
          <w:rFonts w:hint="eastAsia" w:ascii="仿宋_GB2312" w:hAnsi="仿宋" w:eastAsia="仿宋_GB2312" w:cs="仿宋"/>
          <w:sz w:val="32"/>
          <w:szCs w:val="32"/>
        </w:rPr>
        <w:t>、卫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生</w:t>
      </w:r>
      <w:r>
        <w:rPr>
          <w:rFonts w:hint="eastAsia" w:ascii="仿宋_GB2312" w:hAnsi="仿宋" w:eastAsia="仿宋_GB2312" w:cs="仿宋"/>
          <w:sz w:val="32"/>
          <w:szCs w:val="32"/>
        </w:rPr>
        <w:t>健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康</w:t>
      </w:r>
      <w:r>
        <w:rPr>
          <w:rFonts w:hint="eastAsia" w:ascii="仿宋_GB2312" w:hAnsi="仿宋" w:eastAsia="仿宋_GB2312" w:cs="仿宋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农业</w:t>
      </w:r>
      <w:r>
        <w:rPr>
          <w:rFonts w:hint="eastAsia" w:ascii="仿宋_GB2312" w:hAnsi="仿宋" w:eastAsia="仿宋_GB2312" w:cs="仿宋"/>
          <w:sz w:val="32"/>
          <w:szCs w:val="32"/>
        </w:rPr>
        <w:t>等部门，加强智力扶贫、科技扶贫，组织科技培训，提高劳动者素质，促进贫困人口的生产生活能力；指导帮助贫困村组，以资源开发为基础，积极调整产业结构，开展多种经营，增加农民收入，加快脱贫步伐；配合民政、残联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等</w:t>
      </w:r>
      <w:r>
        <w:rPr>
          <w:rFonts w:hint="eastAsia" w:ascii="仿宋_GB2312" w:hAnsi="仿宋" w:eastAsia="仿宋_GB2312" w:cs="仿宋"/>
          <w:sz w:val="32"/>
          <w:szCs w:val="32"/>
        </w:rPr>
        <w:t>部门做好救灾扶贫，实施行政兜底政策，根据国家和省定扶贫标准，确定扶持范围，明确扶贫对象，落实扶贫措施，做好扶贫监测，统计、宣传、信息交流等工作；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承办乡镇党委、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 xml:space="preserve">    农业农村服务中心为公益一类事业单位，机构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规格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相当于正股级，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实行财政全额预算管理。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（八）科技文化服务中心（精神文明实践中心）。</w:t>
      </w:r>
      <w:r>
        <w:rPr>
          <w:rFonts w:hint="eastAsia" w:ascii="仿宋_GB2312" w:hAnsi="仿宋" w:eastAsia="仿宋_GB2312" w:cs="仿宋"/>
          <w:sz w:val="32"/>
          <w:szCs w:val="32"/>
        </w:rPr>
        <w:t>负责制定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科技、</w:t>
      </w:r>
      <w:r>
        <w:rPr>
          <w:rFonts w:hint="eastAsia" w:ascii="仿宋_GB2312" w:hAnsi="仿宋" w:eastAsia="仿宋_GB2312" w:cs="仿宋"/>
          <w:sz w:val="32"/>
          <w:szCs w:val="32"/>
        </w:rPr>
        <w:t>文化旅游工作计划并组织实施；积极宣传贯彻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科技、</w:t>
      </w:r>
      <w:r>
        <w:rPr>
          <w:rFonts w:hint="eastAsia" w:ascii="仿宋_GB2312" w:hAnsi="仿宋" w:eastAsia="仿宋_GB2312" w:cs="仿宋"/>
          <w:sz w:val="32"/>
          <w:szCs w:val="32"/>
        </w:rPr>
        <w:t>文化、体育等方面的法律、法规及党的路线、方针和政策；紧紧围绕乡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镇</w:t>
      </w:r>
      <w:r>
        <w:rPr>
          <w:rFonts w:hint="eastAsia" w:ascii="仿宋_GB2312" w:hAnsi="仿宋" w:eastAsia="仿宋_GB2312" w:cs="仿宋"/>
          <w:sz w:val="32"/>
          <w:szCs w:val="32"/>
        </w:rPr>
        <w:t>党委、乡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镇</w:t>
      </w:r>
      <w:r>
        <w:rPr>
          <w:rFonts w:hint="eastAsia" w:ascii="仿宋_GB2312" w:hAnsi="仿宋" w:eastAsia="仿宋_GB2312" w:cs="仿宋"/>
          <w:sz w:val="32"/>
          <w:szCs w:val="32"/>
        </w:rPr>
        <w:t>人民政府的中心工作，有针对性地开展科普教育活动和群众性的文化体育活动；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广泛开展中国特色社会主义和中国梦宣传教育，深入推进社会主义核心价值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教育，引导群众坚定理想信念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依托文化礼堂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、乡村大舞台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广泛传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爱国主义精神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大力开展移风易俗，弘扬时代新风，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引导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农村群众自觉抵制腐朽落后文化侵蚀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广泛开展学习道德模范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最美人物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身边好人等活动，开展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最美家庭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”、“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文明户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”、“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文明村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”、“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文明家庭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等评选表彰活动，引导农村群众向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向善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孝老爱亲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重义守信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勤俭持家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积极宣传道德准则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引领道德风尚，主动参与矛盾调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，有效净化社会风气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" w:eastAsia="仿宋_GB2312" w:cs="仿宋"/>
          <w:sz w:val="32"/>
          <w:szCs w:val="32"/>
        </w:rPr>
        <w:t>大力弘扬先进文化，巩固乡、村两级文化阵地，加强精神文明建设，活跃广大群众文化生活；积极组织指导村文化活动，完成上级主管部门下达的各项工作任务；协助文化执法部门依法行政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抓好本辖区文化旅游管理；鼓励、扶持群众协会组织，协助文艺协会开展各类健康有益的活动；组织开展丰富多彩的、群众喜闻乐见的文娱体育活动；搜集、整理民族民间文化遗产，配合上级依法核定行政区域的文物单位；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承办乡镇党委、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科技文化服务中心为公益一类事业单位，机构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规格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相当于正股级，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实行财政全额预算管理。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办公地点：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泌阳县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034县道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办公时间：周一至周五， 法定节假日除外 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     夏季：上午08:00-12:00 下午 15:00-18:00；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     冬季：上午08:00-12:00 下午 14:30-17:30。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联系方式：0396-7863301</w:t>
      </w:r>
    </w:p>
    <w:p>
      <w:pPr>
        <w:rPr>
          <w:rFonts w:hint="eastAsia" w:ascii="仿宋" w:hAnsi="仿宋" w:eastAsia="仿宋" w:cs="仿宋"/>
          <w:sz w:val="24"/>
          <w:szCs w:val="32"/>
        </w:rPr>
      </w:pPr>
    </w:p>
    <w:p>
      <w:pPr>
        <w:rPr>
          <w:rFonts w:hint="eastAsia" w:ascii="仿宋" w:hAnsi="仿宋" w:eastAsia="仿宋" w:cs="仿宋"/>
          <w:sz w:val="22"/>
          <w:szCs w:val="28"/>
        </w:rPr>
      </w:pPr>
    </w:p>
    <w:p>
      <w:pPr>
        <w:rPr>
          <w:rFonts w:hint="eastAsia" w:ascii="仿宋" w:hAnsi="仿宋" w:eastAsia="仿宋" w:cs="仿宋"/>
          <w:sz w:val="22"/>
          <w:szCs w:val="28"/>
        </w:rPr>
      </w:pPr>
    </w:p>
    <w:p>
      <w:pPr>
        <w:rPr>
          <w:rFonts w:hint="eastAsia" w:ascii="仿宋" w:hAnsi="仿宋" w:eastAsia="仿宋" w:cs="仿宋"/>
          <w:sz w:val="22"/>
          <w:szCs w:val="28"/>
        </w:rPr>
      </w:pPr>
    </w:p>
    <w:p>
      <w:pPr>
        <w:rPr>
          <w:rFonts w:hint="eastAsia" w:ascii="仿宋" w:hAnsi="仿宋" w:eastAsia="仿宋" w:cs="仿宋"/>
          <w:sz w:val="22"/>
          <w:szCs w:val="28"/>
        </w:rPr>
      </w:pPr>
    </w:p>
    <w:p>
      <w:pPr>
        <w:rPr>
          <w:rFonts w:hint="eastAsia" w:ascii="仿宋" w:hAnsi="仿宋" w:eastAsia="仿宋" w:cs="仿宋"/>
          <w:sz w:val="22"/>
          <w:szCs w:val="28"/>
        </w:rPr>
      </w:pPr>
    </w:p>
    <w:p>
      <w:pPr>
        <w:rPr>
          <w:rFonts w:hint="eastAsia" w:ascii="仿宋" w:hAnsi="仿宋" w:eastAsia="仿宋" w:cs="仿宋"/>
          <w:sz w:val="22"/>
          <w:szCs w:val="28"/>
        </w:rPr>
      </w:pPr>
    </w:p>
    <w:p>
      <w:pPr>
        <w:rPr>
          <w:rFonts w:hint="eastAsia" w:ascii="仿宋" w:hAnsi="仿宋" w:eastAsia="仿宋" w:cs="仿宋"/>
          <w:sz w:val="22"/>
          <w:szCs w:val="28"/>
        </w:rPr>
      </w:pPr>
    </w:p>
    <w:p>
      <w:pPr>
        <w:rPr>
          <w:rFonts w:hint="eastAsia" w:ascii="仿宋" w:hAnsi="仿宋" w:eastAsia="仿宋" w:cs="仿宋"/>
          <w:sz w:val="22"/>
          <w:szCs w:val="28"/>
        </w:rPr>
      </w:pPr>
    </w:p>
    <w:p>
      <w:pPr>
        <w:rPr>
          <w:rFonts w:hint="eastAsia" w:ascii="仿宋" w:hAnsi="仿宋" w:eastAsia="仿宋" w:cs="仿宋"/>
          <w:sz w:val="22"/>
          <w:szCs w:val="28"/>
        </w:rPr>
      </w:pPr>
    </w:p>
    <w:p>
      <w:pPr>
        <w:rPr>
          <w:rFonts w:hint="eastAsia" w:ascii="仿宋" w:hAnsi="仿宋" w:eastAsia="仿宋" w:cs="仿宋"/>
          <w:sz w:val="22"/>
          <w:szCs w:val="28"/>
        </w:rPr>
      </w:pPr>
    </w:p>
    <w:p>
      <w:pPr>
        <w:rPr>
          <w:rFonts w:hint="eastAsia" w:ascii="仿宋" w:hAnsi="仿宋" w:eastAsia="仿宋" w:cs="仿宋"/>
          <w:sz w:val="22"/>
          <w:szCs w:val="28"/>
        </w:rPr>
      </w:pPr>
    </w:p>
    <w:p>
      <w:pPr>
        <w:rPr>
          <w:rFonts w:hint="eastAsia" w:ascii="仿宋" w:hAnsi="仿宋" w:eastAsia="仿宋" w:cs="仿宋"/>
          <w:sz w:val="22"/>
          <w:szCs w:val="28"/>
        </w:rPr>
      </w:pPr>
    </w:p>
    <w:p>
      <w:pPr>
        <w:rPr>
          <w:rFonts w:hint="eastAsia" w:ascii="仿宋" w:hAnsi="仿宋" w:eastAsia="仿宋" w:cs="仿宋"/>
          <w:sz w:val="22"/>
          <w:szCs w:val="28"/>
        </w:rPr>
      </w:pPr>
    </w:p>
    <w:p>
      <w:pPr>
        <w:rPr>
          <w:rFonts w:hint="eastAsia" w:ascii="仿宋" w:hAnsi="仿宋" w:eastAsia="仿宋" w:cs="仿宋"/>
          <w:sz w:val="22"/>
          <w:szCs w:val="28"/>
        </w:rPr>
      </w:pPr>
    </w:p>
    <w:p>
      <w:pPr>
        <w:rPr>
          <w:rFonts w:hint="eastAsia" w:ascii="仿宋" w:hAnsi="仿宋" w:eastAsia="仿宋" w:cs="仿宋"/>
          <w:sz w:val="22"/>
          <w:szCs w:val="28"/>
        </w:rPr>
      </w:pPr>
    </w:p>
    <w:p>
      <w:pPr>
        <w:rPr>
          <w:rFonts w:hint="eastAsia" w:ascii="仿宋" w:hAnsi="仿宋" w:eastAsia="仿宋" w:cs="仿宋"/>
          <w:sz w:val="22"/>
          <w:szCs w:val="28"/>
        </w:rPr>
      </w:pPr>
    </w:p>
    <w:p>
      <w:pPr>
        <w:rPr>
          <w:rFonts w:hint="eastAsia" w:ascii="仿宋" w:hAnsi="仿宋" w:eastAsia="仿宋" w:cs="仿宋"/>
          <w:sz w:val="22"/>
          <w:szCs w:val="28"/>
        </w:rPr>
      </w:pPr>
    </w:p>
    <w:p>
      <w:pPr>
        <w:rPr>
          <w:rFonts w:hint="eastAsia" w:ascii="仿宋" w:hAnsi="仿宋" w:eastAsia="仿宋" w:cs="仿宋"/>
          <w:sz w:val="22"/>
          <w:szCs w:val="28"/>
        </w:rPr>
      </w:pPr>
    </w:p>
    <w:p>
      <w:pPr>
        <w:rPr>
          <w:rFonts w:hint="eastAsia" w:ascii="仿宋" w:hAnsi="仿宋" w:eastAsia="仿宋" w:cs="仿宋"/>
          <w:sz w:val="22"/>
          <w:szCs w:val="28"/>
        </w:rPr>
      </w:pPr>
    </w:p>
    <w:p>
      <w:pPr>
        <w:rPr>
          <w:rFonts w:hint="eastAsia" w:ascii="仿宋" w:hAnsi="仿宋" w:eastAsia="仿宋" w:cs="仿宋"/>
          <w:sz w:val="22"/>
          <w:szCs w:val="28"/>
        </w:rPr>
      </w:pPr>
    </w:p>
    <w:tbl>
      <w:tblPr>
        <w:tblStyle w:val="6"/>
        <w:tblpPr w:leftFromText="180" w:rightFromText="180" w:vertAnchor="text" w:horzAnchor="page" w:tblpX="773" w:tblpY="1277"/>
        <w:tblOverlap w:val="never"/>
        <w:tblW w:w="8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500"/>
        <w:gridCol w:w="6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职  务</w:t>
            </w:r>
          </w:p>
        </w:tc>
        <w:tc>
          <w:tcPr>
            <w:tcW w:w="6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  <w:szCs w:val="24"/>
              </w:rPr>
              <w:t>分管工作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曾永成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人大主席</w:t>
            </w:r>
          </w:p>
        </w:tc>
        <w:tc>
          <w:tcPr>
            <w:tcW w:w="6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人大、机关、信访、综治、招商引资、统计、办公室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联系镇直各单位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周国彬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党委副书记</w:t>
            </w:r>
          </w:p>
        </w:tc>
        <w:tc>
          <w:tcPr>
            <w:tcW w:w="6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组织、党务、群团、老干部、扶贫、交通、改善人居环境、联系政协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黄保军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纪委书记</w:t>
            </w:r>
          </w:p>
        </w:tc>
        <w:tc>
          <w:tcPr>
            <w:tcW w:w="621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纪检监察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市场监管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曹  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党委委员、副镇长</w:t>
            </w:r>
          </w:p>
        </w:tc>
        <w:tc>
          <w:tcPr>
            <w:tcW w:w="621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农口、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生态环境保护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胡海洋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副镇长</w:t>
            </w:r>
          </w:p>
        </w:tc>
        <w:tc>
          <w:tcPr>
            <w:tcW w:w="62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宣传、统战、科技、文化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冯祥瑞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副镇长</w:t>
            </w:r>
          </w:p>
        </w:tc>
        <w:tc>
          <w:tcPr>
            <w:tcW w:w="62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土地城建、执法中队、风电、农电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段金显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武装部长、政法委员</w:t>
            </w:r>
          </w:p>
        </w:tc>
        <w:tc>
          <w:tcPr>
            <w:tcW w:w="621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武装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退役军人、消防、政法、综治、组织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褚  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党政便民服务中心主任</w:t>
            </w:r>
          </w:p>
        </w:tc>
        <w:tc>
          <w:tcPr>
            <w:tcW w:w="6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党政便民服务</w:t>
            </w:r>
            <w:r>
              <w:rPr>
                <w:rFonts w:hint="eastAsia" w:ascii="宋体" w:hAnsi="宋体"/>
                <w:sz w:val="24"/>
                <w:szCs w:val="24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冯祥瑞（兼）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综合执法中队中队长</w:t>
            </w:r>
          </w:p>
        </w:tc>
        <w:tc>
          <w:tcPr>
            <w:tcW w:w="6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负责综合执法工作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耿书磊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社会治安综合治理中心主任</w:t>
            </w:r>
          </w:p>
        </w:tc>
        <w:tc>
          <w:tcPr>
            <w:tcW w:w="6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负责社会治安综合治理工作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王 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慧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退役军人服务站主任</w:t>
            </w:r>
          </w:p>
        </w:tc>
        <w:tc>
          <w:tcPr>
            <w:tcW w:w="6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负责退役军人服务工作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黄保军（兼）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社会事务服务中心主任</w:t>
            </w:r>
          </w:p>
        </w:tc>
        <w:tc>
          <w:tcPr>
            <w:tcW w:w="62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负责社会事务工作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胡动志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生态环境保护中心副主任</w:t>
            </w:r>
          </w:p>
        </w:tc>
        <w:tc>
          <w:tcPr>
            <w:tcW w:w="62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负责生态环境保护工作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马  宪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农业农村服务中心主任</w:t>
            </w:r>
          </w:p>
        </w:tc>
        <w:tc>
          <w:tcPr>
            <w:tcW w:w="6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负责农业中心工作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朱  伟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科技文化服务中心主任</w:t>
            </w:r>
          </w:p>
        </w:tc>
        <w:tc>
          <w:tcPr>
            <w:tcW w:w="6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科技</w:t>
            </w:r>
            <w:r>
              <w:rPr>
                <w:rFonts w:hint="eastAsia" w:ascii="宋体" w:hAnsi="宋体"/>
                <w:sz w:val="24"/>
                <w:szCs w:val="24"/>
              </w:rPr>
              <w:t>文化中心工作</w:t>
            </w:r>
          </w:p>
        </w:tc>
      </w:tr>
    </w:tbl>
    <w:p>
      <w:pPr>
        <w:tabs>
          <w:tab w:val="left" w:pos="9540"/>
        </w:tabs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羊册镇班子成员及所站负责人分工表</w:t>
      </w:r>
    </w:p>
    <w:p>
      <w:pPr>
        <w:rPr>
          <w:rFonts w:hint="eastAsia" w:ascii="仿宋" w:hAnsi="仿宋" w:eastAsia="仿宋" w:cs="仿宋"/>
          <w:sz w:val="22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52678A"/>
    <w:multiLevelType w:val="singleLevel"/>
    <w:tmpl w:val="5D52678A"/>
    <w:lvl w:ilvl="0" w:tentative="0">
      <w:start w:val="4"/>
      <w:numFmt w:val="chineseCounting"/>
      <w:suff w:val="nothing"/>
      <w:lvlText w:val="（%1）"/>
      <w:lvlJc w:val="left"/>
    </w:lvl>
  </w:abstractNum>
  <w:abstractNum w:abstractNumId="1">
    <w:nsid w:val="5D5267DF"/>
    <w:multiLevelType w:val="singleLevel"/>
    <w:tmpl w:val="5D5267DF"/>
    <w:lvl w:ilvl="0" w:tentative="0">
      <w:start w:val="5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629E3"/>
    <w:rsid w:val="35001CA3"/>
    <w:rsid w:val="4B4629E3"/>
    <w:rsid w:val="5C5B634B"/>
    <w:rsid w:val="66D069C5"/>
    <w:rsid w:val="7B14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2021-04-14T02:08:00Z</dcterms:created>
  <dc:creator>未,颂</dc:creator>
  <cp:lastModifiedBy>饮鸩不止渴</cp:lastModifiedBy>
  <dcterms:modified xsi:type="dcterms:W3CDTF">2022-06-10T01:42:27Z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7F5685CB4A1A46AD8D5F847CBBE20A07</vt:lpwstr>
  </property>
</Properties>
</file>