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6"/>
          <w:sz w:val="52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88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88"/>
          <w:sz w:val="72"/>
          <w:szCs w:val="72"/>
          <w:lang w:eastAsia="zh-CN"/>
        </w:rPr>
        <w:t>泌阳县双庙街乡</w:t>
      </w:r>
      <w:r>
        <w:rPr>
          <w:rFonts w:hint="eastAsia" w:ascii="方正小标宋简体" w:hAnsi="方正小标宋简体" w:eastAsia="方正小标宋简体" w:cs="方正小标宋简体"/>
          <w:color w:val="FF0000"/>
          <w:w w:val="88"/>
          <w:sz w:val="72"/>
          <w:szCs w:val="72"/>
          <w:lang w:val="en-US" w:eastAsia="zh-CN"/>
        </w:rPr>
        <w:t>党史学习</w:t>
      </w:r>
      <w:r>
        <w:rPr>
          <w:rFonts w:hint="eastAsia" w:ascii="方正小标宋简体" w:hAnsi="方正小标宋简体" w:eastAsia="方正小标宋简体" w:cs="方正小标宋简体"/>
          <w:color w:val="FF0000"/>
          <w:w w:val="88"/>
          <w:sz w:val="72"/>
          <w:szCs w:val="72"/>
          <w:lang w:eastAsia="zh-CN"/>
        </w:rPr>
        <w:t>教育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88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88"/>
          <w:sz w:val="72"/>
          <w:szCs w:val="72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color w:val="FF0000"/>
          <w:w w:val="88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FF0000"/>
          <w:w w:val="88"/>
          <w:sz w:val="72"/>
          <w:szCs w:val="72"/>
          <w:lang w:eastAsia="zh-CN"/>
        </w:rPr>
        <w:t>报</w:t>
      </w:r>
    </w:p>
    <w:p>
      <w:pPr>
        <w:jc w:val="center"/>
        <w:rPr>
          <w:rFonts w:hint="eastAsia" w:ascii="华康黑体W7(P)" w:hAnsi="华康黑体W7(P)" w:eastAsia="华康黑体W7(P)" w:cs="华康黑体W7(P)"/>
          <w:b/>
          <w:bCs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期</w:t>
      </w:r>
    </w:p>
    <w:tbl>
      <w:tblPr>
        <w:tblStyle w:val="5"/>
        <w:tblW w:w="9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8"/>
        <w:gridCol w:w="2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11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双庙街乡党委</w:t>
            </w: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党史学习教育领导小组办公室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6985</wp:posOffset>
                </wp:positionV>
                <wp:extent cx="6105525" cy="6985"/>
                <wp:effectExtent l="0" t="13970" r="9525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99160" y="4436110"/>
                          <a:ext cx="6105525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65pt;margin-top:0.55pt;height:0.55pt;width:480.75pt;z-index:251659264;mso-width-relative:page;mso-height-relative:page;" filled="f" stroked="t" coordsize="21600,21600" o:gfxdata="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5kosB1wAAAAcBAAAPAAAAAAAAAAEAIAAAACIAAABkcnMvZG93bnJl&#10;di54bWxQSwECFAAUAAAACACHTuJArAdJWf4BAADKAwAADgAAAAAAAAABACAAAAAmAQAAZHJzL2Uy&#10;b0RvYy54bWxQSwUGAAAAAAYABgBZAQAAlgUAAAAA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百年党史告诉我们六个“为什么”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双庙街乡开展第七次党史集中学习教育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4月25日，双庙街乡组织党员干部开展第七次党史集中学习。乡党委副书记曹恒谦同志带领大家共同学习《百年党史告诉我们六个“为什么”》。乡政府全体党员、各村第一书记、驻村工作队长、支书参加学习。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曹书记从百年党史告诉我们“中国共产党为什么能”、“马克思主义为什么行”、“中国特色社会主义为什么好”、“信仰的味道为什么甜”、“艰苦奋斗的本色为什么美”、“党的靠山和底气为什么强”六个方面深刻剖析党史学习的意义。从曹书记的讲课中，我们深刻感受到了中国共产党的伟大和人民群众的伟大力量，更加坚定了我们全心全意为人民服务的决心。</w:t>
      </w:r>
    </w:p>
    <w:p>
      <w:pPr>
        <w:ind w:firstLine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乡党委书记刘广超同志强调，要牢牢把握学党史、悟思想、办实事、开新局的要求，真正以党史着凉前行之路、以党史洗涤心灵之尘、以党史激发奋进之力。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897880" cy="4423410"/>
            <wp:effectExtent l="0" t="0" r="7620" b="15240"/>
            <wp:docPr id="7" name="图片 7" descr="5cb2a55e4061c088f9ef3381e88e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cb2a55e4061c088f9ef3381e88e7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ind w:firstLine="420" w:firstLineChars="150"/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13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黑体W7(P)">
    <w:altName w:val="黑体"/>
    <w:panose1 w:val="020B07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C4ED0"/>
    <w:rsid w:val="641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2"/>
    <w:basedOn w:val="1"/>
    <w:unhideWhenUsed/>
    <w:qFormat/>
    <w:uiPriority w:val="99"/>
    <w:pPr>
      <w:widowControl w:val="0"/>
      <w:adjustRightInd w:val="0"/>
      <w:spacing w:line="360" w:lineRule="auto"/>
      <w:jc w:val="both"/>
      <w:textAlignment w:val="baseline"/>
    </w:pPr>
    <w:rPr>
      <w:rFonts w:ascii="楷体_GB2312" w:hAnsi="Calibri" w:eastAsia="楷体_GB2312" w:cs="Times New Roman"/>
      <w:kern w:val="44"/>
      <w:sz w:val="28"/>
      <w:szCs w:val="20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2021-04-25T08:16:00Z</dcterms:created>
  <dc:creator>Administrator</dc:creator>
  <cp:lastModifiedBy>Administrator</cp:lastModifiedBy>
  <cp:lastPrinted>2021-04-25T08:40:18Z</cp:lastPrinted>
  <dcterms:modified xsi:type="dcterms:W3CDTF">2021-04-25T08:41:08Z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C1838113B6D94FB4AC01C7D7AF524C46</vt:lpwstr>
  </property>
</Properties>
</file>