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21" w:rsidRDefault="00B07821">
      <w:pPr>
        <w:widowControl/>
        <w:rPr>
          <w:rFonts w:ascii="微软雅黑" w:eastAsia="微软雅黑" w:hAnsi="微软雅黑" w:cs="微软雅黑"/>
          <w:color w:val="333333"/>
          <w:kern w:val="0"/>
          <w:sz w:val="31"/>
          <w:szCs w:val="31"/>
          <w:lang w:bidi="ar"/>
        </w:rPr>
      </w:pPr>
    </w:p>
    <w:p w:rsidR="00B07821" w:rsidRDefault="006430D9">
      <w:pPr>
        <w:widowControl/>
        <w:jc w:val="center"/>
        <w:rPr>
          <w:rFonts w:ascii="宋体" w:eastAsia="宋体" w:hAnsi="宋体" w:cs="宋体"/>
          <w:b/>
          <w:bCs/>
          <w:color w:val="333333"/>
          <w:sz w:val="44"/>
          <w:szCs w:val="44"/>
        </w:rPr>
      </w:pPr>
      <w:r>
        <w:rPr>
          <w:rFonts w:ascii="宋体" w:eastAsia="宋体" w:hAnsi="宋体" w:cs="宋体" w:hint="eastAsia"/>
          <w:b/>
          <w:bCs/>
          <w:color w:val="333333"/>
          <w:kern w:val="0"/>
          <w:sz w:val="44"/>
          <w:szCs w:val="44"/>
          <w:lang w:bidi="ar"/>
        </w:rPr>
        <w:t>泌阳县春水</w:t>
      </w:r>
      <w:bookmarkStart w:id="0" w:name="_GoBack"/>
      <w:bookmarkEnd w:id="0"/>
      <w:r>
        <w:rPr>
          <w:rFonts w:ascii="宋体" w:eastAsia="宋体" w:hAnsi="宋体" w:cs="宋体" w:hint="eastAsia"/>
          <w:b/>
          <w:bCs/>
          <w:color w:val="333333"/>
          <w:kern w:val="0"/>
          <w:sz w:val="44"/>
          <w:szCs w:val="44"/>
          <w:lang w:bidi="ar"/>
        </w:rPr>
        <w:t>镇基层政务公开标准指引</w:t>
      </w:r>
    </w:p>
    <w:p w:rsidR="00B07821" w:rsidRDefault="006430D9">
      <w:pPr>
        <w:pStyle w:val="a3"/>
        <w:widowControl/>
        <w:spacing w:beforeAutospacing="0" w:afterAutospacing="0"/>
        <w:rPr>
          <w:rFonts w:ascii="仿宋" w:eastAsia="仿宋" w:hAnsi="仿宋" w:cs="仿宋"/>
          <w:color w:val="000000" w:themeColor="text1"/>
          <w:sz w:val="32"/>
          <w:szCs w:val="32"/>
        </w:rPr>
      </w:pPr>
      <w:r>
        <w:rPr>
          <w:rFonts w:ascii="仿宋" w:eastAsia="仿宋" w:hAnsi="仿宋" w:cs="仿宋" w:hint="eastAsia"/>
          <w:color w:val="666666"/>
          <w:sz w:val="32"/>
          <w:szCs w:val="32"/>
        </w:rPr>
        <w:t xml:space="preserve">    </w:t>
      </w:r>
      <w:r>
        <w:rPr>
          <w:rFonts w:ascii="仿宋" w:eastAsia="仿宋" w:hAnsi="仿宋" w:cs="仿宋" w:hint="eastAsia"/>
          <w:color w:val="000000" w:themeColor="text1"/>
          <w:sz w:val="32"/>
          <w:szCs w:val="32"/>
        </w:rPr>
        <w:t>为全面贯彻落实党中央、国务院、省政府</w:t>
      </w:r>
      <w:r>
        <w:rPr>
          <w:rFonts w:ascii="仿宋" w:eastAsia="仿宋" w:hAnsi="仿宋" w:cs="仿宋" w:hint="eastAsia"/>
          <w:color w:val="000000" w:themeColor="text1"/>
          <w:sz w:val="32"/>
          <w:szCs w:val="32"/>
        </w:rPr>
        <w:t>、市政府、县政府</w:t>
      </w:r>
      <w:r>
        <w:rPr>
          <w:rFonts w:ascii="仿宋" w:eastAsia="仿宋" w:hAnsi="仿宋" w:cs="仿宋" w:hint="eastAsia"/>
          <w:color w:val="000000" w:themeColor="text1"/>
          <w:sz w:val="32"/>
          <w:szCs w:val="32"/>
        </w:rPr>
        <w:t>关于</w:t>
      </w:r>
      <w:r>
        <w:rPr>
          <w:rFonts w:ascii="仿宋" w:eastAsia="仿宋" w:hAnsi="仿宋" w:cs="仿宋" w:hint="eastAsia"/>
          <w:color w:val="000000" w:themeColor="text1"/>
          <w:sz w:val="32"/>
          <w:szCs w:val="32"/>
        </w:rPr>
        <w:t>基层</w:t>
      </w:r>
      <w:r>
        <w:rPr>
          <w:rFonts w:ascii="仿宋" w:eastAsia="仿宋" w:hAnsi="仿宋" w:cs="仿宋" w:hint="eastAsia"/>
          <w:color w:val="000000" w:themeColor="text1"/>
          <w:sz w:val="32"/>
          <w:szCs w:val="32"/>
        </w:rPr>
        <w:t>政务公开工作的部署要求，根据中办、国办《关于全面推进政务公开工作的意见》《国务院办公厅关于印发开展基层政务公开标准化规范化试点工作方案的通知》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国办发﹝</w:t>
      </w:r>
      <w:r>
        <w:rPr>
          <w:rFonts w:ascii="仿宋" w:eastAsia="仿宋" w:hAnsi="仿宋" w:cs="仿宋" w:hint="eastAsia"/>
          <w:color w:val="000000" w:themeColor="text1"/>
          <w:sz w:val="32"/>
          <w:szCs w:val="32"/>
        </w:rPr>
        <w:t>2017</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42</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和国办信息公开办《关于做好各试点领域基层政务公开标准指引制定等有关工作的通知》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国办公开办函﹝</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及省政府办公厅《河南省人民政府办公厅关于全面推进基层政务公开标准化规范化工作的通知》（豫政办〔</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驻马店市人民政府办公室关于印发《驻马店市全面推进基层政务公开标准化规范化工作实施方案》的通知</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驻政办〔</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22</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）及</w:t>
      </w:r>
      <w:r>
        <w:rPr>
          <w:rFonts w:ascii="仿宋" w:eastAsia="仿宋" w:hAnsi="仿宋" w:cs="仿宋" w:hint="eastAsia"/>
          <w:color w:val="000000" w:themeColor="text1"/>
          <w:sz w:val="32"/>
          <w:szCs w:val="32"/>
        </w:rPr>
        <w:t>泌阳县人民政府办公室关于印发泌阳县全面推进基层政务公开标准化规范化工作实施方案的通知</w:t>
      </w: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泌</w:t>
      </w:r>
      <w:proofErr w:type="gramEnd"/>
      <w:r>
        <w:rPr>
          <w:rFonts w:ascii="仿宋" w:eastAsia="仿宋" w:hAnsi="仿宋" w:cs="仿宋" w:hint="eastAsia"/>
          <w:color w:val="000000" w:themeColor="text1"/>
          <w:sz w:val="32"/>
          <w:szCs w:val="32"/>
        </w:rPr>
        <w:t>政办〔</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19</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文件精神，结合我</w:t>
      </w:r>
      <w:r>
        <w:rPr>
          <w:rFonts w:ascii="仿宋" w:eastAsia="仿宋" w:hAnsi="仿宋" w:cs="仿宋" w:hint="eastAsia"/>
          <w:color w:val="000000" w:themeColor="text1"/>
          <w:sz w:val="32"/>
          <w:szCs w:val="32"/>
        </w:rPr>
        <w:t>镇</w:t>
      </w:r>
      <w:r>
        <w:rPr>
          <w:rFonts w:ascii="仿宋" w:eastAsia="仿宋" w:hAnsi="仿宋" w:cs="仿宋" w:hint="eastAsia"/>
          <w:color w:val="000000" w:themeColor="text1"/>
          <w:sz w:val="32"/>
          <w:szCs w:val="32"/>
        </w:rPr>
        <w:t>工作实际，制定本标准指引。</w:t>
      </w:r>
    </w:p>
    <w:p w:rsidR="00B07821" w:rsidRDefault="006430D9">
      <w:pPr>
        <w:pStyle w:val="a3"/>
        <w:widowControl/>
        <w:spacing w:beforeAutospacing="0" w:afterAutospacing="0"/>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指导思想。围绕经济社会发展和人民群众关注关切，按照“坚持需求导向、强化标准引领、注重改革创新、适应基层特点”的原则，紧扣权力运行全流程、政务服务全过程，紧密联系实际，全面推进基层政务决策公开、执行公开、管理公开、</w:t>
      </w:r>
      <w:r>
        <w:rPr>
          <w:rFonts w:ascii="仿宋" w:eastAsia="仿宋" w:hAnsi="仿宋" w:cs="仿宋" w:hint="eastAsia"/>
          <w:color w:val="000000" w:themeColor="text1"/>
          <w:sz w:val="32"/>
          <w:szCs w:val="32"/>
        </w:rPr>
        <w:t>服务公开、结果公开。通过基层政务公开，</w:t>
      </w:r>
      <w:r>
        <w:rPr>
          <w:rFonts w:ascii="仿宋" w:eastAsia="仿宋" w:hAnsi="仿宋" w:cs="仿宋" w:hint="eastAsia"/>
          <w:color w:val="000000" w:themeColor="text1"/>
          <w:sz w:val="32"/>
          <w:szCs w:val="32"/>
        </w:rPr>
        <w:lastRenderedPageBreak/>
        <w:t>依法保障人民群众知情权、参与权、表达权、监督权，为深化“放管服”改革、优化营商环境、加快法治政府和服务型政府建设提供重要支撑。</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（二）工作目标</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w:t>
      </w:r>
      <w:r>
        <w:rPr>
          <w:rFonts w:ascii="仿宋" w:eastAsia="仿宋" w:hAnsi="仿宋" w:cs="仿宋" w:hint="eastAsia"/>
          <w:color w:val="000000" w:themeColor="text1"/>
          <w:sz w:val="32"/>
          <w:szCs w:val="32"/>
        </w:rPr>
        <w:t>年底前，基本建成统一规范的基层政务公开标准体系，覆盖全</w:t>
      </w:r>
      <w:r>
        <w:rPr>
          <w:rFonts w:ascii="仿宋" w:eastAsia="仿宋" w:hAnsi="仿宋" w:cs="仿宋" w:hint="eastAsia"/>
          <w:color w:val="000000" w:themeColor="text1"/>
          <w:sz w:val="32"/>
          <w:szCs w:val="32"/>
        </w:rPr>
        <w:t>乡镇</w:t>
      </w:r>
      <w:r>
        <w:rPr>
          <w:rFonts w:ascii="仿宋" w:eastAsia="仿宋" w:hAnsi="仿宋" w:cs="仿宋" w:hint="eastAsia"/>
          <w:color w:val="000000" w:themeColor="text1"/>
          <w:sz w:val="32"/>
          <w:szCs w:val="32"/>
        </w:rPr>
        <w:t>行政权力运行全过程和政务服务全流程，基层政务公开标准化规范化水平大幅提高，全</w:t>
      </w:r>
      <w:r>
        <w:rPr>
          <w:rFonts w:ascii="仿宋" w:eastAsia="仿宋" w:hAnsi="仿宋" w:cs="仿宋" w:hint="eastAsia"/>
          <w:color w:val="000000" w:themeColor="text1"/>
          <w:sz w:val="32"/>
          <w:szCs w:val="32"/>
        </w:rPr>
        <w:t>乡镇</w:t>
      </w:r>
      <w:r>
        <w:rPr>
          <w:rFonts w:ascii="仿宋" w:eastAsia="仿宋" w:hAnsi="仿宋" w:cs="仿宋" w:hint="eastAsia"/>
          <w:color w:val="000000" w:themeColor="text1"/>
          <w:sz w:val="32"/>
          <w:szCs w:val="32"/>
        </w:rPr>
        <w:t>政务公开工作机制、公开平台、专业队伍进一步健全完善，政务公开的能力和水平显著提升。</w:t>
      </w:r>
    </w:p>
    <w:p w:rsidR="00B07821" w:rsidRDefault="006430D9">
      <w:pPr>
        <w:pStyle w:val="a3"/>
        <w:widowControl/>
        <w:spacing w:beforeAutospacing="0" w:afterAutospacing="0"/>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二、适用范围</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本指引适用于全</w:t>
      </w:r>
      <w:r>
        <w:rPr>
          <w:rFonts w:ascii="仿宋" w:eastAsia="仿宋" w:hAnsi="仿宋" w:cs="仿宋" w:hint="eastAsia"/>
          <w:color w:val="000000" w:themeColor="text1"/>
          <w:sz w:val="32"/>
          <w:szCs w:val="32"/>
        </w:rPr>
        <w:t>乡镇</w:t>
      </w:r>
      <w:r>
        <w:rPr>
          <w:rFonts w:ascii="仿宋" w:eastAsia="仿宋" w:hAnsi="仿宋" w:cs="仿宋" w:hint="eastAsia"/>
          <w:color w:val="000000" w:themeColor="text1"/>
          <w:sz w:val="32"/>
          <w:szCs w:val="32"/>
        </w:rPr>
        <w:t>基层政务公开工作。</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黑体" w:eastAsia="黑体" w:hAnsi="黑体" w:cs="黑体" w:hint="eastAsia"/>
          <w:color w:val="000000" w:themeColor="text1"/>
          <w:sz w:val="32"/>
          <w:szCs w:val="32"/>
        </w:rPr>
        <w:t>三、公开目录和事项标准</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依据</w:t>
      </w:r>
      <w:r>
        <w:rPr>
          <w:rFonts w:ascii="仿宋" w:eastAsia="仿宋" w:hAnsi="仿宋" w:cs="仿宋" w:hint="eastAsia"/>
          <w:color w:val="000000" w:themeColor="text1"/>
          <w:sz w:val="32"/>
          <w:szCs w:val="32"/>
        </w:rPr>
        <w:t>乡镇</w:t>
      </w:r>
      <w:r>
        <w:rPr>
          <w:rFonts w:ascii="仿宋" w:eastAsia="仿宋" w:hAnsi="仿宋" w:cs="仿宋" w:hint="eastAsia"/>
          <w:color w:val="000000" w:themeColor="text1"/>
          <w:sz w:val="32"/>
          <w:szCs w:val="32"/>
        </w:rPr>
        <w:t>基层权责清单和公共服务事项清单，公共法律服务领域基层政务公开事项一级事项</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项，包括</w:t>
      </w:r>
      <w:r>
        <w:rPr>
          <w:rFonts w:ascii="仿宋" w:eastAsia="仿宋" w:hAnsi="仿宋" w:cs="仿宋" w:hint="eastAsia"/>
          <w:color w:val="000000" w:themeColor="text1"/>
          <w:sz w:val="32"/>
          <w:szCs w:val="32"/>
        </w:rPr>
        <w:t>概括信息</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职权清单</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政务服务</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村务公开</w:t>
      </w:r>
      <w:r>
        <w:rPr>
          <w:rFonts w:ascii="仿宋" w:eastAsia="仿宋" w:hAnsi="仿宋" w:cs="仿宋" w:hint="eastAsia"/>
          <w:color w:val="000000" w:themeColor="text1"/>
          <w:sz w:val="32"/>
          <w:szCs w:val="32"/>
        </w:rPr>
        <w:t>等，二级事项</w:t>
      </w:r>
      <w:r>
        <w:rPr>
          <w:rFonts w:ascii="仿宋" w:eastAsia="仿宋" w:hAnsi="仿宋" w:cs="仿宋" w:hint="eastAsia"/>
          <w:color w:val="000000" w:themeColor="text1"/>
          <w:sz w:val="32"/>
          <w:szCs w:val="32"/>
        </w:rPr>
        <w:t>123</w:t>
      </w:r>
      <w:r>
        <w:rPr>
          <w:rFonts w:ascii="仿宋" w:eastAsia="仿宋" w:hAnsi="仿宋" w:cs="仿宋" w:hint="eastAsia"/>
          <w:color w:val="000000" w:themeColor="text1"/>
          <w:sz w:val="32"/>
          <w:szCs w:val="32"/>
        </w:rPr>
        <w:t>项。各有关单位应当参照本《指引》，根据具体职责等实际情况</w:t>
      </w:r>
      <w:r>
        <w:rPr>
          <w:rFonts w:ascii="仿宋" w:eastAsia="仿宋" w:hAnsi="仿宋" w:cs="仿宋" w:hint="eastAsia"/>
          <w:color w:val="000000" w:themeColor="text1"/>
          <w:sz w:val="32"/>
          <w:szCs w:val="32"/>
        </w:rPr>
        <w:t>进行政务公开</w:t>
      </w:r>
      <w:r>
        <w:rPr>
          <w:rFonts w:ascii="仿宋" w:eastAsia="仿宋" w:hAnsi="仿宋" w:cs="仿宋" w:hint="eastAsia"/>
          <w:color w:val="000000" w:themeColor="text1"/>
          <w:sz w:val="32"/>
          <w:szCs w:val="32"/>
        </w:rPr>
        <w:t>。</w:t>
      </w:r>
    </w:p>
    <w:p w:rsidR="00B07821" w:rsidRDefault="006430D9">
      <w:pPr>
        <w:pStyle w:val="a3"/>
        <w:widowControl/>
        <w:spacing w:beforeAutospacing="0" w:afterAutospacing="0"/>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四、流程规范</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要切实加强</w:t>
      </w:r>
      <w:r>
        <w:rPr>
          <w:rFonts w:ascii="仿宋" w:eastAsia="仿宋" w:hAnsi="仿宋" w:cs="仿宋" w:hint="eastAsia"/>
          <w:color w:val="000000" w:themeColor="text1"/>
          <w:sz w:val="32"/>
          <w:szCs w:val="32"/>
        </w:rPr>
        <w:t>乡镇政府</w:t>
      </w:r>
      <w:r>
        <w:rPr>
          <w:rFonts w:ascii="仿宋" w:eastAsia="仿宋" w:hAnsi="仿宋" w:cs="仿宋" w:hint="eastAsia"/>
          <w:color w:val="000000" w:themeColor="text1"/>
          <w:sz w:val="32"/>
          <w:szCs w:val="32"/>
        </w:rPr>
        <w:t>基层政务公开工作，全面推进决策公开、执行公开、管理公开、服务公开、结果公开，最大限度方便企业和群众办事，打通服务人民群众的“最后一公里”。</w:t>
      </w:r>
    </w:p>
    <w:p w:rsidR="00B07821" w:rsidRDefault="006430D9">
      <w:pPr>
        <w:pStyle w:val="a3"/>
        <w:widowControl/>
        <w:spacing w:beforeAutospacing="0" w:afterAutospacing="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各相关单位</w:t>
      </w:r>
      <w:r>
        <w:rPr>
          <w:rFonts w:ascii="仿宋" w:eastAsia="仿宋" w:hAnsi="仿宋" w:cs="仿宋" w:hint="eastAsia"/>
          <w:color w:val="000000" w:themeColor="text1"/>
          <w:sz w:val="32"/>
          <w:szCs w:val="32"/>
        </w:rPr>
        <w:t>要按照《国务院办公厅关于全面推进政务公开工作的意见的实施细则》</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国办发〔</w:t>
      </w:r>
      <w:r>
        <w:rPr>
          <w:rFonts w:ascii="仿宋" w:eastAsia="仿宋" w:hAnsi="仿宋" w:cs="仿宋" w:hint="eastAsia"/>
          <w:color w:val="000000" w:themeColor="text1"/>
          <w:sz w:val="32"/>
          <w:szCs w:val="32"/>
        </w:rPr>
        <w:t>2016</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80</w:t>
      </w:r>
      <w:r>
        <w:rPr>
          <w:rFonts w:ascii="仿宋" w:eastAsia="仿宋" w:hAnsi="仿宋" w:cs="仿宋" w:hint="eastAsia"/>
          <w:color w:val="000000" w:themeColor="text1"/>
          <w:sz w:val="32"/>
          <w:szCs w:val="32"/>
        </w:rPr>
        <w:t>号</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规定，按照“五公开”工作要求，加强公开属性源头管理、主动公开、政策解读、回应关切、公众参与等工作，推动发布、解读、回应有序衔接。</w:t>
      </w:r>
    </w:p>
    <w:p w:rsidR="00B07821" w:rsidRDefault="00B07821">
      <w:pPr>
        <w:pStyle w:val="a3"/>
        <w:widowControl/>
        <w:spacing w:beforeAutospacing="0" w:afterAutospacing="0"/>
        <w:rPr>
          <w:rFonts w:ascii="仿宋" w:eastAsia="仿宋" w:hAnsi="仿宋" w:cs="仿宋"/>
          <w:color w:val="000000" w:themeColor="text1"/>
          <w:sz w:val="32"/>
          <w:szCs w:val="32"/>
        </w:rPr>
      </w:pPr>
    </w:p>
    <w:sectPr w:rsidR="00B07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199C"/>
    <w:rsid w:val="006430D9"/>
    <w:rsid w:val="00B07821"/>
    <w:rsid w:val="3A25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222222"/>
      <w:u w:val="none"/>
    </w:rPr>
  </w:style>
  <w:style w:type="character" w:styleId="a6">
    <w:name w:val="Emphasis"/>
    <w:basedOn w:val="a0"/>
    <w:qFormat/>
  </w:style>
  <w:style w:type="character" w:styleId="HTML">
    <w:name w:val="HTML Definition"/>
    <w:basedOn w:val="a0"/>
  </w:style>
  <w:style w:type="character" w:styleId="HTML0">
    <w:name w:val="HTML Variable"/>
    <w:basedOn w:val="a0"/>
  </w:style>
  <w:style w:type="character" w:styleId="a7">
    <w:name w:val="Hyperlink"/>
    <w:basedOn w:val="a0"/>
    <w:rPr>
      <w:color w:val="222222"/>
      <w:u w:val="none"/>
    </w:rPr>
  </w:style>
  <w:style w:type="character" w:styleId="HTML1">
    <w:name w:val="HTML Cite"/>
    <w:basedOn w:val="a0"/>
  </w:style>
  <w:style w:type="character" w:customStyle="1" w:styleId="fl2">
    <w:name w:val="fl2"/>
    <w:basedOn w:val="a0"/>
    <w:rPr>
      <w:b/>
      <w:color w:val="0063B3"/>
      <w:sz w:val="27"/>
      <w:szCs w:val="27"/>
      <w:bdr w:val="none" w:sz="0" w:space="0" w:color="auto"/>
      <w:shd w:val="clear" w:color="auto" w:fill="B0D4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222222"/>
      <w:u w:val="none"/>
    </w:rPr>
  </w:style>
  <w:style w:type="character" w:styleId="a6">
    <w:name w:val="Emphasis"/>
    <w:basedOn w:val="a0"/>
    <w:qFormat/>
  </w:style>
  <w:style w:type="character" w:styleId="HTML">
    <w:name w:val="HTML Definition"/>
    <w:basedOn w:val="a0"/>
  </w:style>
  <w:style w:type="character" w:styleId="HTML0">
    <w:name w:val="HTML Variable"/>
    <w:basedOn w:val="a0"/>
  </w:style>
  <w:style w:type="character" w:styleId="a7">
    <w:name w:val="Hyperlink"/>
    <w:basedOn w:val="a0"/>
    <w:rPr>
      <w:color w:val="222222"/>
      <w:u w:val="none"/>
    </w:rPr>
  </w:style>
  <w:style w:type="character" w:styleId="HTML1">
    <w:name w:val="HTML Cite"/>
    <w:basedOn w:val="a0"/>
  </w:style>
  <w:style w:type="character" w:customStyle="1" w:styleId="fl2">
    <w:name w:val="fl2"/>
    <w:basedOn w:val="a0"/>
    <w:rPr>
      <w:b/>
      <w:color w:val="0063B3"/>
      <w:sz w:val="27"/>
      <w:szCs w:val="27"/>
      <w:bdr w:val="none" w:sz="0" w:space="0" w:color="auto"/>
      <w:shd w:val="clear" w:color="auto" w:fill="B0D4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158</Words>
  <Characters>902</Characters>
  <Application>Microsoft Office Word</Application>
  <DocSecurity>0</DocSecurity>
  <Lines>7</Lines>
  <Paragraphs>2</Paragraphs>
  <ScaleCrop>false</ScaleCrop>
  <Company>微软中国</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zzh</dc:creator>
  <cp:lastModifiedBy>微软用户</cp:lastModifiedBy>
  <cp:revision>2</cp:revision>
  <dcterms:created xsi:type="dcterms:W3CDTF">2020-11-26T03:08:00Z</dcterms:created>
  <dcterms:modified xsi:type="dcterms:W3CDTF">2020-11-26T07:59:00Z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